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32"/>
          <w:szCs w:val="32"/>
          <w:rtl w:val="0"/>
        </w:rPr>
        <w:t xml:space="preserve">DIERKS BENTLEY TALK POINTS</w:t>
      </w: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Released June 13 via MCA,</w:t>
      </w:r>
      <w:r w:rsidDel="00000000" w:rsidR="00000000" w:rsidRPr="00000000">
        <w:rPr>
          <w:i w:val="1"/>
          <w:rtl w:val="0"/>
        </w:rPr>
        <w:t xml:space="preserve"> BROKEN BRANCHES</w:t>
      </w:r>
      <w:r w:rsidDel="00000000" w:rsidR="00000000" w:rsidRPr="00000000">
        <w:rPr>
          <w:rtl w:val="0"/>
        </w:rPr>
        <w:t xml:space="preserve"> is Dierks Bentley’s 11th studio album and it leans into the imperfect—it’s a love letter to the outliers and misfits, and a celebration of community—built on the idea that we’re all just broken branches from the same tree. The project blends traditional storytelling with raw modern edge, featuring collaborations with Miranda Lambert, Riley Green, John Anderson, and Stephen Wilson Jr. and Bentley’s biggest radio debut ever, “</w:t>
      </w:r>
      <w:hyperlink r:id="rId6">
        <w:r w:rsidDel="00000000" w:rsidR="00000000" w:rsidRPr="00000000">
          <w:rPr>
            <w:color w:val="1155cc"/>
            <w:u w:val="single"/>
            <w:rtl w:val="0"/>
          </w:rPr>
          <w:t xml:space="preserve">She Hates Me</w:t>
        </w:r>
      </w:hyperlink>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In October, Bentley built on the album with the release of </w:t>
      </w:r>
      <w:r w:rsidDel="00000000" w:rsidR="00000000" w:rsidRPr="00000000">
        <w:rPr>
          <w:i w:val="1"/>
          <w:rtl w:val="0"/>
        </w:rPr>
        <w:t xml:space="preserve">Broken Branches Extended</w:t>
      </w:r>
      <w:r w:rsidDel="00000000" w:rsidR="00000000" w:rsidRPr="00000000">
        <w:rPr>
          <w:rtl w:val="0"/>
        </w:rPr>
        <w:t xml:space="preserve"> featuring two new tracks, the high-energy “IYKYK” and the soulful “All Night to Figure It Out.” Continuing his bold, roots-driven sound, Bentley blends honky-tonk grit and heartfelt groove, offering fans a fresh take on his “daring and distinctive” (</w:t>
      </w:r>
      <w:r w:rsidDel="00000000" w:rsidR="00000000" w:rsidRPr="00000000">
        <w:rPr>
          <w:b w:val="1"/>
          <w:i w:val="1"/>
          <w:rtl w:val="0"/>
        </w:rPr>
        <w:t xml:space="preserve">Esquire</w:t>
      </w:r>
      <w:r w:rsidDel="00000000" w:rsidR="00000000" w:rsidRPr="00000000">
        <w:rPr>
          <w:rtl w:val="0"/>
        </w:rPr>
        <w:t xml:space="preserve">) sound.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Bentley’s epic </w:t>
      </w:r>
      <w:r w:rsidDel="00000000" w:rsidR="00000000" w:rsidRPr="00000000">
        <w:rPr>
          <w:i w:val="1"/>
          <w:rtl w:val="0"/>
        </w:rPr>
        <w:t xml:space="preserve">Broken Branches Tour </w:t>
      </w:r>
      <w:r w:rsidDel="00000000" w:rsidR="00000000" w:rsidRPr="00000000">
        <w:rPr>
          <w:rtl w:val="0"/>
        </w:rPr>
        <w:t xml:space="preserve">spanned </w:t>
      </w:r>
      <w:r w:rsidDel="00000000" w:rsidR="00000000" w:rsidRPr="00000000">
        <w:rPr>
          <w:rtl w:val="0"/>
        </w:rPr>
        <w:t xml:space="preserve">30+ cities this summer with support from Zach Top and The Band Loula, including a final stop at New York City’s Madison Square Garden. Earlier this year, he</w:t>
      </w:r>
      <w:r w:rsidDel="00000000" w:rsidR="00000000" w:rsidRPr="00000000">
        <w:rPr>
          <w:rtl w:val="0"/>
        </w:rPr>
        <w:t xml:space="preserve"> launched the Broken Branches Fund, a multi-year initiative in partnership with Music Health Alliance to provide mental health support for the music industry’s creative and touring professionals (more below.)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In September, Dierks Bentley showcased his signature blend of masterful musicianship and storytelling with </w:t>
      </w:r>
      <w:r w:rsidDel="00000000" w:rsidR="00000000" w:rsidRPr="00000000">
        <w:rPr>
          <w:i w:val="1"/>
          <w:rtl w:val="0"/>
        </w:rPr>
        <w:t xml:space="preserve">The Sessions</w:t>
      </w:r>
      <w:r w:rsidDel="00000000" w:rsidR="00000000" w:rsidRPr="00000000">
        <w:rPr>
          <w:rtl w:val="0"/>
        </w:rPr>
        <w:t xml:space="preserve">, a four-song live collection that reimagined fan favorites and country classics through fresh collaborations and heartfelt performances. Featuring Jordan Davis, The Band Loula, and standout covers like Keith Whitley’s “I’m No Stranger to the Rain.”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Over his storied two-decade career, Bentley has garnered 22 No. One songs, over 9.5 billion streams, three CMA Awards, 15 GRAMMY® nominations, and membership into the Grand Ole Opry.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As an entrepreneur, he has four locations of the gastropub and live music venue “Dierks Bentley’s Whiskey Row,” has a Flag &amp; Anthem lifestyle collection "Desert Son” and ROW 94, a Kentucky Straight Bourbon Whiskey crafted with only “three ingredients and the truth” at Kentucky’s Green River Distilling Co. </w:t>
        <w:br w:type="textWrapping"/>
      </w:r>
      <w:r w:rsidDel="00000000" w:rsidR="00000000" w:rsidRPr="00000000">
        <w:rPr>
          <w:rtl w:val="0"/>
        </w:rPr>
      </w:r>
    </w:p>
    <w:p w:rsidR="00000000" w:rsidDel="00000000" w:rsidP="00000000" w:rsidRDefault="00000000" w:rsidRPr="00000000" w14:paraId="0000000E">
      <w:pPr>
        <w:spacing w:after="180" w:before="180" w:lineRule="auto"/>
        <w:ind w:left="0" w:firstLine="0"/>
        <w:rPr>
          <w:rFonts w:ascii="Helvetica" w:cs="Helvetica" w:eastAsia="Helvetica" w:hAnsi="Helvetica"/>
        </w:rPr>
      </w:pPr>
      <w:r w:rsidDel="00000000" w:rsidR="00000000" w:rsidRPr="00000000">
        <w:rPr>
          <w:b w:val="1"/>
          <w:rtl w:val="0"/>
        </w:rPr>
        <w:t xml:space="preserve">PRESS RELEASE LINKS:</w:t>
      </w:r>
      <w:r w:rsidDel="00000000" w:rsidR="00000000" w:rsidRPr="00000000">
        <w:rPr>
          <w:rtl w:val="0"/>
        </w:rPr>
        <w:t xml:space="preserve"> </w:t>
      </w:r>
      <w:hyperlink r:id="rId7">
        <w:r w:rsidDel="00000000" w:rsidR="00000000" w:rsidRPr="00000000">
          <w:rPr>
            <w:i w:val="1"/>
            <w:color w:val="1155cc"/>
            <w:u w:val="single"/>
            <w:rtl w:val="0"/>
          </w:rPr>
          <w:t xml:space="preserve">Broken Branches Extended</w:t>
        </w:r>
      </w:hyperlink>
      <w:r w:rsidDel="00000000" w:rsidR="00000000" w:rsidRPr="00000000">
        <w:rPr>
          <w:rtl w:val="0"/>
        </w:rPr>
        <w:t xml:space="preserve"> |</w:t>
      </w:r>
      <w:r w:rsidDel="00000000" w:rsidR="00000000" w:rsidRPr="00000000">
        <w:rPr>
          <w:b w:val="1"/>
          <w:rtl w:val="0"/>
        </w:rPr>
        <w:t xml:space="preserve"> </w:t>
      </w:r>
      <w:hyperlink r:id="rId8">
        <w:r w:rsidDel="00000000" w:rsidR="00000000" w:rsidRPr="00000000">
          <w:rPr>
            <w:color w:val="1155cc"/>
            <w:u w:val="single"/>
            <w:rtl w:val="0"/>
          </w:rPr>
          <w:t xml:space="preserve">Album Release</w:t>
        </w:r>
      </w:hyperlink>
      <w:r w:rsidDel="00000000" w:rsidR="00000000" w:rsidRPr="00000000">
        <w:rPr>
          <w:rtl w:val="0"/>
        </w:rPr>
        <w:t xml:space="preserve"> | </w:t>
      </w:r>
      <w:hyperlink r:id="rId9">
        <w:r w:rsidDel="00000000" w:rsidR="00000000" w:rsidRPr="00000000">
          <w:rPr>
            <w:color w:val="1155cc"/>
            <w:u w:val="single"/>
            <w:rtl w:val="0"/>
          </w:rPr>
          <w:t xml:space="preserve">Tour Recap</w:t>
        </w:r>
      </w:hyperlink>
      <w:r w:rsidDel="00000000" w:rsidR="00000000" w:rsidRPr="00000000">
        <w:rPr>
          <w:rtl w:val="0"/>
        </w:rPr>
        <w:t xml:space="preserve"> | </w:t>
      </w:r>
      <w:hyperlink r:id="rId10">
        <w:r w:rsidDel="00000000" w:rsidR="00000000" w:rsidRPr="00000000">
          <w:rPr>
            <w:color w:val="1155cc"/>
            <w:u w:val="single"/>
            <w:rtl w:val="0"/>
          </w:rPr>
          <w:t xml:space="preserve">Broken Branches Fund</w:t>
        </w:r>
      </w:hyperlink>
      <w:r w:rsidDel="00000000" w:rsidR="00000000" w:rsidRPr="00000000">
        <w:rPr>
          <w:rtl w:val="0"/>
        </w:rPr>
        <w:t xml:space="preserve"> | </w:t>
      </w:r>
      <w:hyperlink r:id="rId11">
        <w:r w:rsidDel="00000000" w:rsidR="00000000" w:rsidRPr="00000000">
          <w:rPr>
            <w:i w:val="1"/>
            <w:color w:val="1155cc"/>
            <w:u w:val="single"/>
            <w:rtl w:val="0"/>
          </w:rPr>
          <w:t xml:space="preserve">The Sessions</w:t>
        </w:r>
      </w:hyperlink>
      <w:r w:rsidDel="00000000" w:rsidR="00000000" w:rsidRPr="00000000">
        <w:rPr>
          <w:rtl w:val="0"/>
        </w:rPr>
        <w:t xml:space="preserve"> | </w:t>
      </w:r>
      <w:hyperlink r:id="rId12">
        <w:r w:rsidDel="00000000" w:rsidR="00000000" w:rsidRPr="00000000">
          <w:rPr>
            <w:color w:val="1155cc"/>
            <w:u w:val="single"/>
            <w:rtl w:val="0"/>
          </w:rPr>
          <w:t xml:space="preserve">ROW 94</w:t>
        </w:r>
      </w:hyperlink>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ilchi.mp/thegreenroompr/dbthesessions" TargetMode="External"/><Relationship Id="rId10" Type="http://schemas.openxmlformats.org/officeDocument/2006/relationships/hyperlink" Target="https://mailchi.mp/thegreenroompr/brokenbranchesfund" TargetMode="External"/><Relationship Id="rId13" Type="http://schemas.openxmlformats.org/officeDocument/2006/relationships/header" Target="header1.xml"/><Relationship Id="rId12" Type="http://schemas.openxmlformats.org/officeDocument/2006/relationships/hyperlink" Target="https://mailchi.mp/thegreenroompr/row94fullproo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ilchi.mp/thegreenroompr/getdownonyourkneesandpray" TargetMode="External"/><Relationship Id="rId5" Type="http://schemas.openxmlformats.org/officeDocument/2006/relationships/styles" Target="styles.xml"/><Relationship Id="rId6" Type="http://schemas.openxmlformats.org/officeDocument/2006/relationships/hyperlink" Target="https://www.youtube.com/watch?v=Yx-OFo973go" TargetMode="External"/><Relationship Id="rId7" Type="http://schemas.openxmlformats.org/officeDocument/2006/relationships/hyperlink" Target="https://mailchi.mp/thegreenroompr/bbextended" TargetMode="External"/><Relationship Id="rId8" Type="http://schemas.openxmlformats.org/officeDocument/2006/relationships/hyperlink" Target="https://mailchi.mp/thegreenroompr/brokenbranches-albumrelease?e=%5BUNIQI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